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D8A" w:rsidRDefault="000D6D8A" w:rsidP="000D6D8A">
      <w:pPr>
        <w:jc w:val="both"/>
        <w:rPr>
          <w:rFonts w:hint="cs"/>
          <w:rtl/>
        </w:rPr>
      </w:pPr>
    </w:p>
    <w:p w:rsidR="000D6D8A" w:rsidRDefault="000D6D8A" w:rsidP="000D6D8A">
      <w:pPr>
        <w:jc w:val="both"/>
        <w:rPr>
          <w:rFonts w:hint="cs"/>
          <w:rtl/>
        </w:rPr>
      </w:pPr>
    </w:p>
    <w:p w:rsidR="000D6D8A" w:rsidRDefault="001B6690" w:rsidP="001B6690">
      <w:pPr>
        <w:jc w:val="both"/>
      </w:pPr>
      <w:r>
        <w:t>Devoir No : 01                                                                   16/11/2023</w:t>
      </w:r>
    </w:p>
    <w:p w:rsidR="001B6690" w:rsidRDefault="001B6690" w:rsidP="001B6690">
      <w:pPr>
        <w:jc w:val="both"/>
        <w:rPr>
          <w:rFonts w:hint="cs"/>
          <w:rtl/>
        </w:rPr>
      </w:pPr>
    </w:p>
    <w:p w:rsidR="000D6D8A" w:rsidRDefault="001B6690" w:rsidP="000D6D8A">
      <w:pPr>
        <w:jc w:val="both"/>
      </w:pPr>
      <w:r>
        <w:t xml:space="preserve">     </w:t>
      </w:r>
      <w:r w:rsidR="000D6D8A">
        <w:t xml:space="preserve">On désigne sous la rubrique des </w:t>
      </w:r>
      <w:r w:rsidR="000D6D8A">
        <w:rPr>
          <w:b/>
          <w:bCs/>
        </w:rPr>
        <w:t>sciences humaines</w:t>
      </w:r>
      <w:r w:rsidR="000D6D8A">
        <w:t xml:space="preserve"> l’ensemble des disciplines qui ont pour objet l’étude des attitudes, des comportements humains. L’Histoire, la Sociologie, la Psychologie, la Géographie humaine, l’Économie politique sont des « sciences humaines ».</w:t>
      </w:r>
    </w:p>
    <w:p w:rsidR="000D6D8A" w:rsidRDefault="000D6D8A" w:rsidP="000D6D8A">
      <w:pPr>
        <w:jc w:val="both"/>
      </w:pPr>
      <w:r>
        <w:t xml:space="preserve">   On appelle encore quelquefois ces disciplines les sciences morales  (il existe une académie des Sciences morales et politiques). Une telle expression (qui tombe de plus en plus en désuétude) avait l’avantage d’indiquer que ces sciences portent sur les produits de l’activité mentale de l’homme et n’ont pas pour  objet l’étude de l’organisme humain </w:t>
      </w:r>
      <w:proofErr w:type="gramStart"/>
      <w:r>
        <w:t>( qui</w:t>
      </w:r>
      <w:proofErr w:type="gramEnd"/>
      <w:r>
        <w:t xml:space="preserve"> relève de la physiologie). </w:t>
      </w:r>
    </w:p>
    <w:p w:rsidR="000D6D8A" w:rsidRDefault="000D6D8A" w:rsidP="000D6D8A">
      <w:pPr>
        <w:jc w:val="both"/>
      </w:pPr>
      <w:r>
        <w:t xml:space="preserve">      LA CONNAISSANCE, Denis </w:t>
      </w:r>
      <w:proofErr w:type="spellStart"/>
      <w:r>
        <w:t>huisman</w:t>
      </w:r>
      <w:proofErr w:type="spellEnd"/>
      <w:r>
        <w:t xml:space="preserve"> et André </w:t>
      </w:r>
      <w:proofErr w:type="spellStart"/>
      <w:r>
        <w:t>vergez</w:t>
      </w:r>
      <w:proofErr w:type="spellEnd"/>
      <w:r>
        <w:t>, FERNAND NATHAN, Paris, p206.</w:t>
      </w:r>
    </w:p>
    <w:p w:rsidR="000D6D8A" w:rsidRDefault="000D6D8A" w:rsidP="000D6D8A">
      <w:pPr>
        <w:bidi/>
        <w:jc w:val="both"/>
        <w:rPr>
          <w:u w:val="single"/>
        </w:rPr>
      </w:pPr>
      <w:proofErr w:type="gramStart"/>
      <w:r>
        <w:rPr>
          <w:rFonts w:ascii="Arial" w:hAnsi="Arial"/>
          <w:u w:val="single"/>
          <w:rtl/>
        </w:rPr>
        <w:t>الأسئلة</w:t>
      </w:r>
      <w:proofErr w:type="gramEnd"/>
      <w:r>
        <w:rPr>
          <w:u w:val="single"/>
          <w:rtl/>
        </w:rPr>
        <w:t xml:space="preserve">: </w:t>
      </w:r>
    </w:p>
    <w:p w:rsidR="000D6D8A" w:rsidRDefault="000D6D8A" w:rsidP="000D6D8A">
      <w:pPr>
        <w:pStyle w:val="ListParagraph"/>
        <w:numPr>
          <w:ilvl w:val="0"/>
          <w:numId w:val="1"/>
        </w:numPr>
        <w:bidi/>
        <w:ind w:right="720"/>
        <w:jc w:val="both"/>
        <w:rPr>
          <w:rtl/>
        </w:rPr>
      </w:pPr>
      <w:r>
        <w:rPr>
          <w:rFonts w:ascii="Arial" w:hAnsi="Arial"/>
          <w:rtl/>
        </w:rPr>
        <w:t xml:space="preserve">حدد عنوانا مناسبا للنص </w:t>
      </w:r>
      <w:r>
        <w:rPr>
          <w:rtl/>
        </w:rPr>
        <w:t>.</w:t>
      </w:r>
    </w:p>
    <w:p w:rsidR="000D6D8A" w:rsidRDefault="000D6D8A" w:rsidP="000D6D8A">
      <w:pPr>
        <w:pStyle w:val="ListParagraph"/>
        <w:numPr>
          <w:ilvl w:val="0"/>
          <w:numId w:val="1"/>
        </w:numPr>
        <w:bidi/>
        <w:ind w:right="720"/>
        <w:jc w:val="both"/>
      </w:pPr>
      <w:r>
        <w:rPr>
          <w:rFonts w:ascii="Arial" w:hAnsi="Arial"/>
          <w:rtl/>
        </w:rPr>
        <w:t xml:space="preserve">ما هي أنواع العلوم المذكورة في النص والتي </w:t>
      </w:r>
      <w:proofErr w:type="gramStart"/>
      <w:r>
        <w:rPr>
          <w:rFonts w:ascii="Arial" w:hAnsi="Arial"/>
          <w:rtl/>
        </w:rPr>
        <w:t>تدخل</w:t>
      </w:r>
      <w:proofErr w:type="gramEnd"/>
      <w:r>
        <w:rPr>
          <w:rFonts w:ascii="Arial" w:hAnsi="Arial"/>
          <w:rtl/>
        </w:rPr>
        <w:t xml:space="preserve"> تحت عنوان العلوم الإنسانية</w:t>
      </w:r>
      <w:r>
        <w:rPr>
          <w:rtl/>
        </w:rPr>
        <w:t>.</w:t>
      </w:r>
    </w:p>
    <w:p w:rsidR="000D6D8A" w:rsidRDefault="000D6D8A" w:rsidP="000D6D8A">
      <w:pPr>
        <w:pStyle w:val="ListParagraph"/>
        <w:numPr>
          <w:ilvl w:val="0"/>
          <w:numId w:val="1"/>
        </w:numPr>
        <w:bidi/>
        <w:ind w:right="720"/>
        <w:jc w:val="both"/>
      </w:pPr>
      <w:r>
        <w:rPr>
          <w:rFonts w:ascii="Arial" w:hAnsi="Arial"/>
          <w:rtl/>
        </w:rPr>
        <w:t xml:space="preserve">ما هو الاسم الثاني الذي يقدمه النص كمرادف لهذه العلوم </w:t>
      </w:r>
      <w:r>
        <w:rPr>
          <w:rtl/>
        </w:rPr>
        <w:t xml:space="preserve">. </w:t>
      </w:r>
    </w:p>
    <w:p w:rsidR="000D6D8A" w:rsidRDefault="000D6D8A" w:rsidP="000D6D8A">
      <w:pPr>
        <w:pStyle w:val="ListParagraph"/>
        <w:numPr>
          <w:ilvl w:val="0"/>
          <w:numId w:val="1"/>
        </w:numPr>
        <w:bidi/>
        <w:ind w:right="720"/>
        <w:jc w:val="both"/>
      </w:pPr>
      <w:r>
        <w:rPr>
          <w:rFonts w:ascii="Arial" w:hAnsi="Arial"/>
          <w:rtl/>
        </w:rPr>
        <w:t xml:space="preserve">ترجم النص إلى اللغة العربية في حدود عشرة أسطر </w:t>
      </w:r>
      <w:r>
        <w:rPr>
          <w:rtl/>
        </w:rPr>
        <w:t>.</w:t>
      </w:r>
    </w:p>
    <w:p w:rsidR="00730DBA" w:rsidRDefault="00730DBA"/>
    <w:sectPr w:rsidR="00730DBA" w:rsidSect="00730D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55985"/>
    <w:multiLevelType w:val="multilevel"/>
    <w:tmpl w:val="1B88788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D6D8A"/>
    <w:rsid w:val="000D6D8A"/>
    <w:rsid w:val="001B6690"/>
    <w:rsid w:val="00730D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D8A"/>
    <w:pPr>
      <w:spacing w:before="100" w:beforeAutospacing="1" w:after="100" w:afterAutospacing="1" w:line="273" w:lineRule="auto"/>
    </w:pPr>
    <w:rPr>
      <w:rFonts w:ascii="Calibri" w:eastAsia="Times New Roman" w:hAnsi="Calibri" w:cs="Arial"/>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Paragraph">
    <w:name w:val="List Paragraph"/>
    <w:basedOn w:val="Normal"/>
    <w:rsid w:val="000D6D8A"/>
    <w:pPr>
      <w:contextualSpacing/>
    </w:pPr>
  </w:style>
</w:styles>
</file>

<file path=word/webSettings.xml><?xml version="1.0" encoding="utf-8"?>
<w:webSettings xmlns:r="http://schemas.openxmlformats.org/officeDocument/2006/relationships" xmlns:w="http://schemas.openxmlformats.org/wordprocessingml/2006/main">
  <w:divs>
    <w:div w:id="17265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161</Words>
  <Characters>889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dc:creator>
  <cp:lastModifiedBy>bureau</cp:lastModifiedBy>
  <cp:revision>2</cp:revision>
  <dcterms:created xsi:type="dcterms:W3CDTF">2023-11-16T09:12:00Z</dcterms:created>
  <dcterms:modified xsi:type="dcterms:W3CDTF">2023-11-16T09:34:00Z</dcterms:modified>
</cp:coreProperties>
</file>